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9FD27" w14:textId="132B5B3E" w:rsidR="00EA509B" w:rsidRDefault="00EA509B" w:rsidP="00C1710E">
      <w:pPr>
        <w:tabs>
          <w:tab w:val="left" w:pos="426"/>
        </w:tabs>
        <w:ind w:left="426"/>
        <w:jc w:val="right"/>
        <w:rPr>
          <w:b/>
          <w:sz w:val="21"/>
          <w:szCs w:val="21"/>
        </w:rPr>
      </w:pPr>
      <w:r w:rsidRPr="00553958">
        <w:rPr>
          <w:b/>
          <w:sz w:val="21"/>
          <w:szCs w:val="21"/>
        </w:rPr>
        <w:t>Z</w:t>
      </w:r>
      <w:r w:rsidR="008A7C97" w:rsidRPr="00553958">
        <w:rPr>
          <w:b/>
          <w:sz w:val="21"/>
          <w:szCs w:val="21"/>
        </w:rPr>
        <w:t>AŁĄCZNIK NR</w:t>
      </w:r>
      <w:r w:rsidR="00BC2846" w:rsidRPr="00553958">
        <w:rPr>
          <w:b/>
          <w:sz w:val="21"/>
          <w:szCs w:val="21"/>
        </w:rPr>
        <w:t xml:space="preserve"> </w:t>
      </w:r>
      <w:r w:rsidR="00CF127E">
        <w:rPr>
          <w:b/>
          <w:sz w:val="21"/>
          <w:szCs w:val="21"/>
        </w:rPr>
        <w:t>1</w:t>
      </w:r>
    </w:p>
    <w:p w14:paraId="6C51BF9D" w14:textId="77777777" w:rsidR="00820B3D" w:rsidRDefault="00820B3D" w:rsidP="00C1710E">
      <w:pPr>
        <w:tabs>
          <w:tab w:val="left" w:pos="426"/>
        </w:tabs>
        <w:ind w:left="426"/>
        <w:jc w:val="right"/>
        <w:rPr>
          <w:b/>
          <w:sz w:val="21"/>
          <w:szCs w:val="21"/>
        </w:rPr>
      </w:pPr>
    </w:p>
    <w:p w14:paraId="722D6E92" w14:textId="77777777" w:rsidR="00423EBF" w:rsidRPr="00553958" w:rsidRDefault="00423EBF" w:rsidP="00C1710E">
      <w:pPr>
        <w:tabs>
          <w:tab w:val="left" w:pos="426"/>
        </w:tabs>
        <w:ind w:left="426"/>
        <w:jc w:val="right"/>
        <w:rPr>
          <w:b/>
          <w:sz w:val="21"/>
          <w:szCs w:val="21"/>
        </w:rPr>
      </w:pPr>
    </w:p>
    <w:p w14:paraId="4DC072B8" w14:textId="5F2977DA" w:rsidR="00081281" w:rsidRPr="009C1480" w:rsidRDefault="00BC2846" w:rsidP="00C1710E">
      <w:pPr>
        <w:tabs>
          <w:tab w:val="left" w:pos="426"/>
        </w:tabs>
        <w:ind w:left="426"/>
        <w:jc w:val="center"/>
        <w:rPr>
          <w:b/>
        </w:rPr>
      </w:pPr>
      <w:r w:rsidRPr="009C1480">
        <w:rPr>
          <w:b/>
        </w:rPr>
        <w:t>OPIS PRZEDMIOTU ZAMÓWIENIA</w:t>
      </w:r>
    </w:p>
    <w:p w14:paraId="022CE723" w14:textId="77777777" w:rsidR="000E1A21" w:rsidRDefault="000E1A21" w:rsidP="00C1710E">
      <w:pPr>
        <w:tabs>
          <w:tab w:val="left" w:pos="426"/>
        </w:tabs>
        <w:ind w:left="426"/>
        <w:jc w:val="center"/>
        <w:rPr>
          <w:b/>
        </w:rPr>
      </w:pPr>
    </w:p>
    <w:p w14:paraId="07882173" w14:textId="77777777" w:rsidR="00423EBF" w:rsidRPr="009C1480" w:rsidRDefault="00423EBF" w:rsidP="00C1710E">
      <w:pPr>
        <w:tabs>
          <w:tab w:val="left" w:pos="426"/>
        </w:tabs>
        <w:ind w:left="426"/>
        <w:jc w:val="center"/>
        <w:rPr>
          <w:b/>
        </w:rPr>
      </w:pPr>
    </w:p>
    <w:p w14:paraId="1915B6E0" w14:textId="5524B5B2" w:rsidR="001C1292" w:rsidRPr="00820B3D" w:rsidRDefault="00423EBF" w:rsidP="00423EBF">
      <w:pPr>
        <w:jc w:val="both"/>
        <w:rPr>
          <w:b/>
          <w:iCs/>
          <w:color w:val="000000" w:themeColor="text1"/>
        </w:rPr>
      </w:pPr>
      <w:r>
        <w:t>W</w:t>
      </w:r>
      <w:r w:rsidR="00081281" w:rsidRPr="009C1480">
        <w:t xml:space="preserve"> postępowaniu o udzielenie zamówienia publicznego w trybie </w:t>
      </w:r>
      <w:r w:rsidR="00B5732F" w:rsidRPr="009C1480">
        <w:t>zapytania ofertowego</w:t>
      </w:r>
      <w:r w:rsidR="00081281" w:rsidRPr="009C1480">
        <w:t xml:space="preserve"> numer </w:t>
      </w:r>
      <w:r w:rsidR="00820B3D" w:rsidRPr="00423EBF">
        <w:rPr>
          <w:b/>
          <w:bCs/>
        </w:rPr>
        <w:t>ZP/2311/07/122/2024</w:t>
      </w:r>
      <w:r w:rsidR="00820B3D">
        <w:t xml:space="preserve"> </w:t>
      </w:r>
      <w:r w:rsidR="00081281" w:rsidRPr="009C1480">
        <w:t>na:</w:t>
      </w:r>
      <w:bookmarkStart w:id="0" w:name="_Toc527020425"/>
      <w:bookmarkStart w:id="1" w:name="_Toc527020426"/>
      <w:r w:rsidR="00081281" w:rsidRPr="009C1480">
        <w:rPr>
          <w:i/>
        </w:rPr>
        <w:t xml:space="preserve"> </w:t>
      </w:r>
      <w:r w:rsidR="00820B3D" w:rsidRPr="00423EBF">
        <w:rPr>
          <w:b/>
          <w:bCs/>
          <w:iCs/>
        </w:rPr>
        <w:t>Dostawa termometrów IP  dla Akademii Nauk Stosowanych w Elblągu</w:t>
      </w:r>
    </w:p>
    <w:p w14:paraId="6B40B16B" w14:textId="77777777" w:rsidR="00F04800" w:rsidRPr="009C1480" w:rsidRDefault="00F04800" w:rsidP="00C1710E">
      <w:pPr>
        <w:jc w:val="center"/>
        <w:rPr>
          <w:b/>
          <w:color w:val="000000" w:themeColor="text1"/>
        </w:rPr>
      </w:pPr>
    </w:p>
    <w:p w14:paraId="5D68713F" w14:textId="532BFDF1" w:rsidR="00423EBF" w:rsidRPr="00166594" w:rsidRDefault="00423EBF" w:rsidP="00166594">
      <w:pPr>
        <w:pStyle w:val="Akapitzlist"/>
        <w:numPr>
          <w:ilvl w:val="0"/>
          <w:numId w:val="12"/>
        </w:numPr>
        <w:autoSpaceDE w:val="0"/>
        <w:autoSpaceDN w:val="0"/>
        <w:adjustRightInd w:val="0"/>
        <w:ind w:left="284"/>
        <w:jc w:val="both"/>
        <w:rPr>
          <w:b/>
          <w:bCs/>
        </w:rPr>
      </w:pPr>
      <w:bookmarkStart w:id="2" w:name="_Hlk63150338"/>
      <w:bookmarkStart w:id="3" w:name="_Hlk45630190"/>
      <w:bookmarkEnd w:id="0"/>
      <w:bookmarkEnd w:id="1"/>
      <w:r w:rsidRPr="00166594">
        <w:rPr>
          <w:b/>
          <w:bCs/>
        </w:rPr>
        <w:t xml:space="preserve">Przedmiotem zamówienia jest dostawa 12 termometrów IP  dla Akademii Nauk Stosowanych w Elblągu </w:t>
      </w:r>
      <w:bookmarkStart w:id="4" w:name="_Hlk78802637"/>
    </w:p>
    <w:bookmarkEnd w:id="4"/>
    <w:p w14:paraId="7FBAF915" w14:textId="46B36BD7" w:rsidR="00423EBF" w:rsidRPr="00423EBF" w:rsidRDefault="00423EBF" w:rsidP="00A700DB">
      <w:pPr>
        <w:numPr>
          <w:ilvl w:val="0"/>
          <w:numId w:val="3"/>
        </w:numPr>
        <w:autoSpaceDE w:val="0"/>
        <w:autoSpaceDN w:val="0"/>
        <w:adjustRightInd w:val="0"/>
        <w:ind w:left="284"/>
        <w:jc w:val="both"/>
      </w:pPr>
      <w:r w:rsidRPr="00423EBF">
        <w:t>Urządzenia dostarczone w ramach realizacji zamówienia będą:</w:t>
      </w:r>
    </w:p>
    <w:p w14:paraId="42F2A6D2" w14:textId="77777777" w:rsidR="00423EBF" w:rsidRPr="00423EBF" w:rsidRDefault="00423EBF" w:rsidP="00A700DB">
      <w:pPr>
        <w:numPr>
          <w:ilvl w:val="0"/>
          <w:numId w:val="4"/>
        </w:numPr>
        <w:autoSpaceDE w:val="0"/>
        <w:autoSpaceDN w:val="0"/>
        <w:adjustRightInd w:val="0"/>
        <w:ind w:left="567"/>
        <w:jc w:val="both"/>
      </w:pPr>
      <w:r w:rsidRPr="00423EBF">
        <w:t xml:space="preserve">nowe, nieużywane wcześniej, tj. przed dniem dostarczenia, z wyłączeniem używania niezbędnego do przeprowadzenia testu jego poprawnej pracy, nie dopuszcza się urządzeń typu </w:t>
      </w:r>
      <w:proofErr w:type="spellStart"/>
      <w:r w:rsidRPr="00423EBF">
        <w:t>refurbish</w:t>
      </w:r>
      <w:proofErr w:type="spellEnd"/>
      <w:r w:rsidRPr="00423EBF">
        <w:t xml:space="preserve"> (</w:t>
      </w:r>
      <w:proofErr w:type="spellStart"/>
      <w:r w:rsidRPr="00423EBF">
        <w:t>refabrykowanych</w:t>
      </w:r>
      <w:proofErr w:type="spellEnd"/>
      <w:r w:rsidRPr="00423EBF">
        <w:t>),</w:t>
      </w:r>
    </w:p>
    <w:p w14:paraId="71F6B15C" w14:textId="77777777" w:rsidR="00423EBF" w:rsidRPr="00423EBF" w:rsidRDefault="00423EBF" w:rsidP="00A700DB">
      <w:pPr>
        <w:numPr>
          <w:ilvl w:val="0"/>
          <w:numId w:val="4"/>
        </w:numPr>
        <w:autoSpaceDE w:val="0"/>
        <w:autoSpaceDN w:val="0"/>
        <w:adjustRightInd w:val="0"/>
        <w:ind w:left="567"/>
        <w:jc w:val="both"/>
      </w:pPr>
      <w:r w:rsidRPr="00423EBF">
        <w:t>posiadały świadczenia gwarancyjne oparte na gwarancji świadczonej przez producenta sprzętu lub dostawcę,</w:t>
      </w:r>
    </w:p>
    <w:p w14:paraId="1FFF05EB" w14:textId="77777777" w:rsidR="00423EBF" w:rsidRPr="00423EBF" w:rsidRDefault="00423EBF" w:rsidP="00A700DB">
      <w:pPr>
        <w:numPr>
          <w:ilvl w:val="0"/>
          <w:numId w:val="4"/>
        </w:numPr>
        <w:autoSpaceDE w:val="0"/>
        <w:autoSpaceDN w:val="0"/>
        <w:adjustRightInd w:val="0"/>
        <w:ind w:left="567"/>
        <w:jc w:val="both"/>
      </w:pPr>
      <w:r w:rsidRPr="00423EBF"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1592C6A4" w14:textId="77777777" w:rsidR="00423EBF" w:rsidRPr="00423EBF" w:rsidRDefault="00423EBF" w:rsidP="00A700DB">
      <w:pPr>
        <w:numPr>
          <w:ilvl w:val="0"/>
          <w:numId w:val="4"/>
        </w:numPr>
        <w:autoSpaceDE w:val="0"/>
        <w:autoSpaceDN w:val="0"/>
        <w:adjustRightInd w:val="0"/>
        <w:ind w:left="567"/>
        <w:jc w:val="both"/>
      </w:pPr>
      <w:r w:rsidRPr="00423EBF">
        <w:t>dostarczone Zamawiającemu w oryginalnych opakowaniach fabrycznych (oryginalnie zapakowane, zabezpieczone taśmą,  nie posiadające śladów otwierania i użytkowania), których przechowywanie przez Zamawiającego nie jest wymagane do zachowania udzielonej gwarancji,</w:t>
      </w:r>
    </w:p>
    <w:p w14:paraId="40CD1EFE" w14:textId="21BCED69" w:rsidR="00423EBF" w:rsidRPr="00423EBF" w:rsidRDefault="00423EBF" w:rsidP="00A700DB">
      <w:pPr>
        <w:numPr>
          <w:ilvl w:val="0"/>
          <w:numId w:val="3"/>
        </w:numPr>
        <w:autoSpaceDE w:val="0"/>
        <w:autoSpaceDN w:val="0"/>
        <w:adjustRightInd w:val="0"/>
        <w:ind w:left="284"/>
        <w:jc w:val="both"/>
      </w:pPr>
      <w:r w:rsidRPr="00423EBF">
        <w:t>Wszystkie elementy określone w OPZ muszą stanowić integralną część urządzeń. Zamawiający nie dopuszcza możliwości konfigurowania ich przy pomocy elementów zewnętrznych, za wyjątkiem sytuacji, gdy OPZ wyraźnie na to wskazuje.</w:t>
      </w:r>
    </w:p>
    <w:bookmarkEnd w:id="2"/>
    <w:p w14:paraId="178442C9" w14:textId="77777777" w:rsidR="00423EBF" w:rsidRPr="00423EBF" w:rsidRDefault="00423EBF" w:rsidP="00A700DB">
      <w:pPr>
        <w:numPr>
          <w:ilvl w:val="0"/>
          <w:numId w:val="3"/>
        </w:numPr>
        <w:autoSpaceDE w:val="0"/>
        <w:autoSpaceDN w:val="0"/>
        <w:adjustRightInd w:val="0"/>
        <w:ind w:left="284"/>
        <w:jc w:val="both"/>
      </w:pPr>
      <w:r w:rsidRPr="00423EBF">
        <w:t>Oferowany przedmiot zamówienia musi odpowiadać normom/certyfikatom określonym w OPZ lub normom/certyfikatom równoważnym. Za równoważne Zamawiający uzna normy utworzone przez niezależny ośrodek normalizacyjny o zasięgu europejskim obdarzony zaufaniem publicznym, które u podstaw oparte są na przejrzystości, dobrowolności, bezstronności, efektywności, wiarygodności, spójności i uzgadnianiu na poziomie krajowym i europejskim.</w:t>
      </w:r>
    </w:p>
    <w:p w14:paraId="4802EA17" w14:textId="574DA8D3" w:rsidR="00423EBF" w:rsidRPr="00423EBF" w:rsidRDefault="00423EBF" w:rsidP="00A700DB">
      <w:pPr>
        <w:numPr>
          <w:ilvl w:val="0"/>
          <w:numId w:val="3"/>
        </w:numPr>
        <w:autoSpaceDE w:val="0"/>
        <w:autoSpaceDN w:val="0"/>
        <w:adjustRightInd w:val="0"/>
        <w:ind w:left="284"/>
        <w:jc w:val="both"/>
      </w:pPr>
      <w:r w:rsidRPr="00423EBF">
        <w:t xml:space="preserve">Zgodnie z treścią art. 99 ustawy PZP, jeżeli OPZ zawiera  wskazanie znaków towarowych, patentów lub pochodzenia, źródła lub szczególnego procesu należy uznać, iż wskazaniu temu towarzyszą wyrazy </w:t>
      </w:r>
      <w:r w:rsidRPr="00423EBF">
        <w:rPr>
          <w:i/>
        </w:rPr>
        <w:t>lub równoważny</w:t>
      </w:r>
      <w:r w:rsidRPr="00423EBF">
        <w:t>. Wszystkie nazwy firmowe urządzeń użyte w OPZ powinny być traktowane jako definicje standardowe, a nie konkretne nazwy firmowe.</w:t>
      </w:r>
    </w:p>
    <w:p w14:paraId="32DB62BA" w14:textId="0D558BE0" w:rsidR="00423EBF" w:rsidRPr="00423EBF" w:rsidRDefault="00423EBF" w:rsidP="00A700DB">
      <w:pPr>
        <w:numPr>
          <w:ilvl w:val="0"/>
          <w:numId w:val="3"/>
        </w:numPr>
        <w:autoSpaceDE w:val="0"/>
        <w:autoSpaceDN w:val="0"/>
        <w:adjustRightInd w:val="0"/>
        <w:ind w:left="284"/>
        <w:jc w:val="both"/>
      </w:pPr>
      <w:bookmarkStart w:id="5" w:name="_Hlk78190870"/>
      <w:r w:rsidRPr="00423EBF">
        <w:t>Zamawiający dopuszcza zaoferowanie urządzeń równoważn</w:t>
      </w:r>
      <w:r w:rsidR="00794233">
        <w:t>ych</w:t>
      </w:r>
      <w:r w:rsidRPr="00423EBF">
        <w:t>. Równoważność oznacza, że dostarczane urządzenia  musi zapewniać co najmniej pełną funkcjonalność, określoną przez Zamawiającego w OPZ w stosunku do którego jest wskazywana przez Wykonawcę jako równoważne i posiadać nie gorsze parametry techniczne.</w:t>
      </w:r>
    </w:p>
    <w:p w14:paraId="25674267" w14:textId="65770485" w:rsidR="00423EBF" w:rsidRPr="00423EBF" w:rsidRDefault="00423EBF" w:rsidP="00A700DB">
      <w:pPr>
        <w:numPr>
          <w:ilvl w:val="0"/>
          <w:numId w:val="3"/>
        </w:numPr>
        <w:autoSpaceDE w:val="0"/>
        <w:autoSpaceDN w:val="0"/>
        <w:adjustRightInd w:val="0"/>
        <w:ind w:left="284"/>
        <w:jc w:val="both"/>
      </w:pPr>
      <w:r w:rsidRPr="00423EBF">
        <w:t>W przypadku zaoferowania urządzeń równoważnego Wykonawca zobowiązany jest w ofercie udowodnić, że funkcjonalność oferowanych urządzeń jest równoważna w stosunku do urządzeń wskazanego przez Zamawiającego. Zamawiający określa następujące kryteria oceny równoważności:</w:t>
      </w:r>
    </w:p>
    <w:bookmarkEnd w:id="5"/>
    <w:p w14:paraId="056B322D" w14:textId="61585C53" w:rsidR="00423EBF" w:rsidRPr="00423EBF" w:rsidRDefault="00423EBF" w:rsidP="00A700DB">
      <w:pPr>
        <w:numPr>
          <w:ilvl w:val="0"/>
          <w:numId w:val="5"/>
        </w:numPr>
        <w:autoSpaceDE w:val="0"/>
        <w:autoSpaceDN w:val="0"/>
        <w:adjustRightInd w:val="0"/>
        <w:jc w:val="both"/>
      </w:pPr>
      <w:r w:rsidRPr="00423EBF">
        <w:t>Wykonawca musi na swoją odpowiedzialność i swój koszt udowodnić, że zaoferowane urządzenia</w:t>
      </w:r>
      <w:r>
        <w:t xml:space="preserve"> </w:t>
      </w:r>
      <w:r w:rsidRPr="00423EBF">
        <w:t xml:space="preserve">spełniają wszystkie wymagania i warunki określone w OPZ, w szczególności w zakresie: </w:t>
      </w:r>
    </w:p>
    <w:p w14:paraId="7C70AA22" w14:textId="15DACE1F" w:rsidR="00423EBF" w:rsidRPr="00423EBF" w:rsidRDefault="00423EBF" w:rsidP="00A700DB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423EBF">
        <w:t>warunków licencji / sublicencji / subskrypcji zaoferowanych produktów równoważnych w każdym aspekcie, które nie mogą być gorsze względem urządzeń określonego w OPZ,</w:t>
      </w:r>
    </w:p>
    <w:p w14:paraId="093BC6A0" w14:textId="69FD2818" w:rsidR="00423EBF" w:rsidRPr="00423EBF" w:rsidRDefault="00423EBF" w:rsidP="00A700DB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423EBF">
        <w:t>funkcjonalności zaoferowanych urządzeń równoważnych, które nie mogą być ograniczone i gorsze względem funkcjonalności urządzeń określonego w OPZ</w:t>
      </w:r>
    </w:p>
    <w:p w14:paraId="480D66AD" w14:textId="77C12106" w:rsidR="00423EBF" w:rsidRPr="00423EBF" w:rsidRDefault="00423EBF" w:rsidP="00A700DB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423EBF">
        <w:t>zapewnienia pełnej, równoległej współpracy w czasie rzeczywistym i pełnej funkcjonalnej zamienności zaoferowanych urządzeń równoważnych z urządzeniami określonymi w OPZ,</w:t>
      </w:r>
    </w:p>
    <w:p w14:paraId="4528E4B9" w14:textId="471CDFC9" w:rsidR="00423EBF" w:rsidRPr="00423EBF" w:rsidRDefault="00423EBF" w:rsidP="00A700DB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423EBF">
        <w:t xml:space="preserve">warunków i zakresu usług gwarancji, asysty technicznej i konserwacji zaoferowanych produktów równoważnych, które nie mogą być gorsze niż dla urządzeń określonych w OPZ, </w:t>
      </w:r>
    </w:p>
    <w:p w14:paraId="4CDB59EF" w14:textId="39C1FE8F" w:rsidR="00423EBF" w:rsidRPr="00423EBF" w:rsidRDefault="00423EBF" w:rsidP="00A700DB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423EBF">
        <w:t>obsługi przez zaoferowane produkty równoważne języków interfejsu, w ilości i rodzaju nie mniejszych niż oferują urządzenia określone w OPZ,</w:t>
      </w:r>
    </w:p>
    <w:p w14:paraId="1615FFAB" w14:textId="0DEA60E1" w:rsidR="00423EBF" w:rsidRPr="00423EBF" w:rsidRDefault="00423EBF" w:rsidP="00A700DB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423EBF">
        <w:t>wymagań sprzętowych dla zaoferowanych urządzeń</w:t>
      </w:r>
      <w:r>
        <w:t xml:space="preserve"> </w:t>
      </w:r>
      <w:r w:rsidRPr="00423EBF">
        <w:t xml:space="preserve">równoważnych, które nie mogą być </w:t>
      </w:r>
      <w:r>
        <w:t>niższe</w:t>
      </w:r>
      <w:r w:rsidRPr="00423EBF">
        <w:t xml:space="preserve"> niż dla urządzeń określonych w OPZ,</w:t>
      </w:r>
    </w:p>
    <w:p w14:paraId="257609EC" w14:textId="77684FBE" w:rsidR="00423EBF" w:rsidRPr="00423EBF" w:rsidRDefault="00423EBF" w:rsidP="00A700DB">
      <w:pPr>
        <w:numPr>
          <w:ilvl w:val="0"/>
          <w:numId w:val="5"/>
        </w:numPr>
        <w:autoSpaceDE w:val="0"/>
        <w:autoSpaceDN w:val="0"/>
        <w:adjustRightInd w:val="0"/>
        <w:jc w:val="both"/>
      </w:pPr>
      <w:r w:rsidRPr="00423EBF">
        <w:t xml:space="preserve">W przypadku zaoferowania przez Wykonawcę urządzenia równoważnego Wykonawca dokona transferu wiedzy w zakresie utrzymania i rozwoju rozwiązania opartego o zaproponowane urządzenia. </w:t>
      </w:r>
    </w:p>
    <w:p w14:paraId="696AF53C" w14:textId="61F60A83" w:rsidR="00423EBF" w:rsidRPr="00423EBF" w:rsidRDefault="00423EBF" w:rsidP="00A700DB">
      <w:pPr>
        <w:numPr>
          <w:ilvl w:val="0"/>
          <w:numId w:val="3"/>
        </w:numPr>
        <w:autoSpaceDE w:val="0"/>
        <w:autoSpaceDN w:val="0"/>
        <w:adjustRightInd w:val="0"/>
        <w:ind w:left="284"/>
        <w:jc w:val="both"/>
      </w:pPr>
      <w:r w:rsidRPr="00423EBF">
        <w:t xml:space="preserve">Oferowane urządzenia muszą spełniać co najmniej parametry i funkcjonalności wyszczególnione przez Zamawiającego </w:t>
      </w:r>
      <w:r w:rsidRPr="00423EBF">
        <w:rPr>
          <w:b/>
        </w:rPr>
        <w:t xml:space="preserve">w kolumnie </w:t>
      </w:r>
      <w:r w:rsidRPr="00423EBF">
        <w:rPr>
          <w:b/>
          <w:i/>
        </w:rPr>
        <w:t>b</w:t>
      </w:r>
      <w:r w:rsidRPr="00423EBF">
        <w:rPr>
          <w:b/>
        </w:rPr>
        <w:t xml:space="preserve"> tabeli poniżej. </w:t>
      </w:r>
    </w:p>
    <w:p w14:paraId="474EF136" w14:textId="77777777" w:rsidR="00423EBF" w:rsidRPr="00423EBF" w:rsidRDefault="00423EBF" w:rsidP="00A700DB">
      <w:pPr>
        <w:numPr>
          <w:ilvl w:val="0"/>
          <w:numId w:val="3"/>
        </w:numPr>
        <w:autoSpaceDE w:val="0"/>
        <w:autoSpaceDN w:val="0"/>
        <w:adjustRightInd w:val="0"/>
        <w:ind w:left="284"/>
        <w:jc w:val="both"/>
      </w:pPr>
      <w:r w:rsidRPr="00423EBF">
        <w:t xml:space="preserve">W </w:t>
      </w:r>
      <w:r w:rsidRPr="00423EBF">
        <w:rPr>
          <w:b/>
        </w:rPr>
        <w:t xml:space="preserve">kolumnie </w:t>
      </w:r>
      <w:r w:rsidRPr="00423EBF">
        <w:rPr>
          <w:b/>
          <w:i/>
        </w:rPr>
        <w:t xml:space="preserve">c </w:t>
      </w:r>
      <w:r w:rsidRPr="00423EBF">
        <w:rPr>
          <w:b/>
        </w:rPr>
        <w:t xml:space="preserve">tabeli </w:t>
      </w:r>
      <w:r w:rsidRPr="00423EBF">
        <w:t>Wykonawca określi:</w:t>
      </w:r>
    </w:p>
    <w:p w14:paraId="3A888C78" w14:textId="25E3C713" w:rsidR="00423EBF" w:rsidRPr="00423EBF" w:rsidRDefault="00423EBF" w:rsidP="00A700DB">
      <w:pPr>
        <w:numPr>
          <w:ilvl w:val="0"/>
          <w:numId w:val="2"/>
        </w:numPr>
        <w:autoSpaceDE w:val="0"/>
        <w:autoSpaceDN w:val="0"/>
        <w:adjustRightInd w:val="0"/>
        <w:ind w:left="709"/>
        <w:jc w:val="both"/>
      </w:pPr>
      <w:r w:rsidRPr="00423EBF">
        <w:t>nazwę producenta, model i kod oferowanego urządzenia,</w:t>
      </w:r>
    </w:p>
    <w:p w14:paraId="2381A7FE" w14:textId="470D40AC" w:rsidR="00423EBF" w:rsidRPr="00423EBF" w:rsidRDefault="00423EBF" w:rsidP="00A700DB">
      <w:pPr>
        <w:numPr>
          <w:ilvl w:val="0"/>
          <w:numId w:val="2"/>
        </w:numPr>
        <w:autoSpaceDE w:val="0"/>
        <w:autoSpaceDN w:val="0"/>
        <w:adjustRightInd w:val="0"/>
        <w:ind w:left="709"/>
        <w:jc w:val="both"/>
      </w:pPr>
      <w:r w:rsidRPr="00423EBF">
        <w:lastRenderedPageBreak/>
        <w:t>parametry oferowanych urządzeń, przy czym w przypadku całkowitego spełnienia parametru wyspecyfikowanego przez Zamawiającego wystarczy, jeżeli Wykonawca potwierdzi zgodność parametru poprzez wpisanie w komórkę określenia „</w:t>
      </w:r>
      <w:r w:rsidRPr="00423EBF">
        <w:rPr>
          <w:b/>
        </w:rPr>
        <w:t>TAK, oferowany”.</w:t>
      </w:r>
    </w:p>
    <w:p w14:paraId="3CD0B1CE" w14:textId="77777777" w:rsidR="00423EBF" w:rsidRPr="00166594" w:rsidRDefault="00423EBF" w:rsidP="00166594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284"/>
        <w:jc w:val="both"/>
        <w:rPr>
          <w:b/>
          <w:bCs/>
        </w:rPr>
      </w:pPr>
      <w:bookmarkStart w:id="6" w:name="_Toc527360853"/>
      <w:r w:rsidRPr="00166594">
        <w:rPr>
          <w:b/>
          <w:bCs/>
        </w:rPr>
        <w:t>Warunki gwarancji</w:t>
      </w:r>
      <w:bookmarkEnd w:id="6"/>
      <w:r w:rsidRPr="00166594">
        <w:rPr>
          <w:b/>
          <w:bCs/>
        </w:rPr>
        <w:t xml:space="preserve"> i serwisu</w:t>
      </w:r>
    </w:p>
    <w:p w14:paraId="55CFD2D3" w14:textId="7AD5499D" w:rsidR="00423EBF" w:rsidRPr="00423EBF" w:rsidRDefault="00423EBF" w:rsidP="00A700DB">
      <w:pPr>
        <w:numPr>
          <w:ilvl w:val="0"/>
          <w:numId w:val="7"/>
        </w:numPr>
        <w:autoSpaceDE w:val="0"/>
        <w:autoSpaceDN w:val="0"/>
        <w:adjustRightInd w:val="0"/>
        <w:ind w:left="284"/>
        <w:jc w:val="both"/>
      </w:pPr>
      <w:bookmarkStart w:id="7" w:name="_Hlk49513426"/>
      <w:bookmarkStart w:id="8" w:name="_Hlk49503787"/>
      <w:r w:rsidRPr="00423EBF">
        <w:t>Wykonawca zapewni dostęp do pomocy technicznej umożliwiający zgłaszanie wad lub usterek za pomocą drogi elektronicznej lub telefonicznie. Wykonawca umożliwi Zamawiającemu zgłaszanie awarii na warunkach określonych poniżej,</w:t>
      </w:r>
    </w:p>
    <w:p w14:paraId="20D7CE8F" w14:textId="780DB405" w:rsidR="00423EBF" w:rsidRPr="00423EBF" w:rsidRDefault="00BE2347" w:rsidP="00A700DB">
      <w:pPr>
        <w:numPr>
          <w:ilvl w:val="0"/>
          <w:numId w:val="7"/>
        </w:numPr>
        <w:autoSpaceDE w:val="0"/>
        <w:autoSpaceDN w:val="0"/>
        <w:adjustRightInd w:val="0"/>
        <w:ind w:left="284"/>
        <w:jc w:val="both"/>
      </w:pPr>
      <w:r>
        <w:t>Warunki zgłaszania awarii</w:t>
      </w:r>
      <w:r w:rsidR="00423EBF" w:rsidRPr="00423EBF">
        <w:t>:</w:t>
      </w:r>
    </w:p>
    <w:p w14:paraId="121BF8A0" w14:textId="026B866B" w:rsidR="00423EBF" w:rsidRPr="00423EBF" w:rsidRDefault="00423EBF" w:rsidP="00A700DB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423EBF">
        <w:t>czas reakcji na zgłoszenie awarii (rozumiany jako podjęcie działań diagnostycznych i kontakt ze zgłaszającym) wynosić będzie nie więcej niż</w:t>
      </w:r>
      <w:r w:rsidR="00BE2347">
        <w:t xml:space="preserve"> </w:t>
      </w:r>
      <w:r w:rsidRPr="00423EBF">
        <w:t>7 dni roboczych licząc od dnia następującego po zgłoszeniu przez Zamawiającego</w:t>
      </w:r>
    </w:p>
    <w:p w14:paraId="561DE033" w14:textId="77777777" w:rsidR="00423EBF" w:rsidRPr="00423EBF" w:rsidRDefault="00423EBF" w:rsidP="00A700DB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423EBF">
        <w:t>W okresie gwarancyjnym koszty transportu sprzętu do i z punktu naprawczego Wykonawca pokryje we własnym zakresie</w:t>
      </w:r>
    </w:p>
    <w:p w14:paraId="532EE8B5" w14:textId="77777777" w:rsidR="00423EBF" w:rsidRPr="00423EBF" w:rsidRDefault="00423EBF" w:rsidP="00A700DB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423EBF">
        <w:t>Serwis gwarancyjny świadczony przez 8 godzin na dobę przez 5 dni w tygodniu od</w:t>
      </w:r>
      <w:r w:rsidRPr="00423EBF">
        <w:br/>
        <w:t>poniedziałku do piątku</w:t>
      </w:r>
    </w:p>
    <w:p w14:paraId="49A23BF9" w14:textId="77777777" w:rsidR="00423EBF" w:rsidRPr="00423EBF" w:rsidRDefault="00423EBF" w:rsidP="00A700DB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423EBF">
        <w:t>Wykonawca ma obowiązek przyjmowania zgłoszeń serwisowych przez telefon (w godzinach</w:t>
      </w:r>
      <w:r w:rsidRPr="00423EBF">
        <w:br/>
        <w:t>pracy Zamawiającego), e-mail lub WWW (przez całą dobę)</w:t>
      </w:r>
    </w:p>
    <w:p w14:paraId="6FE39F96" w14:textId="77777777" w:rsidR="00423EBF" w:rsidRPr="00423EBF" w:rsidRDefault="00423EBF" w:rsidP="00A700DB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423EBF">
        <w:t>Zaproponowany pakiet serwisu gwarancyjnego musi zapewniać bezpośrednie zgłoszenie</w:t>
      </w:r>
      <w:r w:rsidRPr="00423EBF">
        <w:br/>
        <w:t>awarii sprzętu do producenta sprzętu (a nie tylko u Wykonawcy) przez cały okres trwania</w:t>
      </w:r>
      <w:r w:rsidRPr="00423EBF">
        <w:br/>
        <w:t>serwisu gwarancyjnego</w:t>
      </w:r>
    </w:p>
    <w:p w14:paraId="0A6E3F6C" w14:textId="77777777" w:rsidR="00423EBF" w:rsidRPr="00423EBF" w:rsidRDefault="00423EBF" w:rsidP="00A700DB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423EBF">
        <w:t>Zamawiający zastrzega sobie możliwość zgłaszania awarii bezpośrednio w lokalnej (polskiej)</w:t>
      </w:r>
      <w:r w:rsidRPr="00423EBF">
        <w:br/>
        <w:t>organizacji serwisowej producenta sprzętu. W przypadku wątpliwości Zamawiający może żądać dokumentów potwierdzających fakt świadczenia serwisu gwarancyjnego przez lokalną organizację serwisową producenta.</w:t>
      </w:r>
    </w:p>
    <w:p w14:paraId="4283C483" w14:textId="77777777" w:rsidR="00423EBF" w:rsidRPr="00423EBF" w:rsidRDefault="00423EBF" w:rsidP="00A700DB">
      <w:pPr>
        <w:numPr>
          <w:ilvl w:val="0"/>
          <w:numId w:val="7"/>
        </w:numPr>
        <w:autoSpaceDE w:val="0"/>
        <w:autoSpaceDN w:val="0"/>
        <w:adjustRightInd w:val="0"/>
        <w:jc w:val="both"/>
      </w:pPr>
      <w:r w:rsidRPr="00423EBF">
        <w:t xml:space="preserve">W przypadku wystąpienia usterki sprzętu w okresie gwarancyjnym z przyczyn nie wynikłych z niewłaściwej eksploatacji, magazynowania lub zdarzeń losowych, Wykonawca zobowiązuje się do bezpłatnego usunięcia usterki (naprawa lub wymiana wadliwego podzespołu lub urządzenia) w terminie: </w:t>
      </w:r>
      <w:r w:rsidRPr="00423EBF">
        <w:rPr>
          <w:b/>
        </w:rPr>
        <w:t xml:space="preserve">14 dni </w:t>
      </w:r>
      <w:r w:rsidRPr="00423EBF">
        <w:t>licząc od momentu/daty zgłoszenia telefonicznego lub pisemnego</w:t>
      </w:r>
    </w:p>
    <w:bookmarkEnd w:id="7"/>
    <w:p w14:paraId="5416AADB" w14:textId="77777777" w:rsidR="00423EBF" w:rsidRPr="00423EBF" w:rsidRDefault="00423EBF" w:rsidP="00423EBF">
      <w:pPr>
        <w:autoSpaceDE w:val="0"/>
        <w:autoSpaceDN w:val="0"/>
        <w:adjustRightInd w:val="0"/>
        <w:jc w:val="both"/>
      </w:pPr>
    </w:p>
    <w:bookmarkEnd w:id="8"/>
    <w:p w14:paraId="04A58887" w14:textId="77777777" w:rsidR="00423EBF" w:rsidRPr="00423EBF" w:rsidRDefault="00423EBF" w:rsidP="00166594">
      <w:pPr>
        <w:numPr>
          <w:ilvl w:val="0"/>
          <w:numId w:val="15"/>
        </w:numPr>
        <w:autoSpaceDE w:val="0"/>
        <w:autoSpaceDN w:val="0"/>
        <w:adjustRightInd w:val="0"/>
        <w:ind w:left="142"/>
        <w:jc w:val="both"/>
        <w:rPr>
          <w:b/>
          <w:bCs/>
        </w:rPr>
      </w:pPr>
      <w:r w:rsidRPr="00423EBF">
        <w:rPr>
          <w:b/>
          <w:bCs/>
        </w:rPr>
        <w:t>Minimalne parametry techniczne/funkcjonalne</w:t>
      </w:r>
    </w:p>
    <w:p w14:paraId="5D7344E9" w14:textId="77777777" w:rsidR="00423EBF" w:rsidRPr="00423EBF" w:rsidRDefault="00423EBF" w:rsidP="00423EBF">
      <w:pPr>
        <w:autoSpaceDE w:val="0"/>
        <w:autoSpaceDN w:val="0"/>
        <w:adjustRightInd w:val="0"/>
        <w:jc w:val="both"/>
        <w:rPr>
          <w:b/>
          <w:bCs/>
        </w:rPr>
      </w:pPr>
    </w:p>
    <w:p w14:paraId="65D3476B" w14:textId="57052806" w:rsidR="00C1710E" w:rsidRPr="00BE2347" w:rsidRDefault="00A700DB" w:rsidP="00C1710E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 xml:space="preserve">   </w:t>
      </w:r>
      <w:r w:rsidR="00BE2347" w:rsidRPr="00BE2347">
        <w:rPr>
          <w:b/>
          <w:bCs/>
        </w:rPr>
        <w:t>Termometry IP – 12 sztuk</w:t>
      </w:r>
    </w:p>
    <w:tbl>
      <w:tblPr>
        <w:tblStyle w:val="Tabela-Siatka"/>
        <w:tblW w:w="9344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2540"/>
      </w:tblGrid>
      <w:tr w:rsidR="00BE2347" w:rsidRPr="009C1480" w14:paraId="6F587786" w14:textId="45AC8C81" w:rsidTr="00BE2347">
        <w:trPr>
          <w:trHeight w:val="456"/>
          <w:jc w:val="center"/>
        </w:trPr>
        <w:tc>
          <w:tcPr>
            <w:tcW w:w="6804" w:type="dxa"/>
            <w:shd w:val="clear" w:color="auto" w:fill="auto"/>
            <w:vAlign w:val="center"/>
            <w:hideMark/>
          </w:tcPr>
          <w:bookmarkEnd w:id="3"/>
          <w:p w14:paraId="4CBDDB23" w14:textId="6D217960" w:rsidR="00BE2347" w:rsidRPr="009C1480" w:rsidRDefault="00BE2347" w:rsidP="00C1710E">
            <w:pPr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 w:rsidRPr="009C1480">
              <w:rPr>
                <w:b/>
                <w:sz w:val="20"/>
                <w:szCs w:val="20"/>
              </w:rPr>
              <w:t>Parametry wymagane przez Zamawiającego</w:t>
            </w:r>
          </w:p>
        </w:tc>
        <w:tc>
          <w:tcPr>
            <w:tcW w:w="2540" w:type="dxa"/>
          </w:tcPr>
          <w:p w14:paraId="10A71614" w14:textId="77777777" w:rsidR="00BE2347" w:rsidRPr="004B5F7B" w:rsidRDefault="00BE2347" w:rsidP="00C1710E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rFonts w:eastAsia="Times New Roman"/>
                <w:sz w:val="18"/>
                <w:szCs w:val="21"/>
              </w:rPr>
            </w:pPr>
            <w:r w:rsidRPr="004B5F7B">
              <w:rPr>
                <w:rFonts w:eastAsia="Times New Roman"/>
                <w:b/>
                <w:bCs/>
                <w:sz w:val="18"/>
                <w:szCs w:val="21"/>
              </w:rPr>
              <w:t>Parametry oferowane przez Wykonawcę</w:t>
            </w:r>
          </w:p>
          <w:p w14:paraId="0796FCF0" w14:textId="7506C0D9" w:rsidR="00BE2347" w:rsidRPr="009C1480" w:rsidRDefault="00BE2347" w:rsidP="00C1710E">
            <w:pPr>
              <w:jc w:val="center"/>
              <w:rPr>
                <w:b/>
                <w:bCs/>
              </w:rPr>
            </w:pPr>
            <w:r w:rsidRPr="004B5F7B">
              <w:rPr>
                <w:rFonts w:eastAsia="Times New Roman"/>
                <w:i/>
                <w:iCs/>
                <w:sz w:val="18"/>
                <w:szCs w:val="21"/>
              </w:rPr>
              <w:t>(należy wypełnić wskazując oferowane parametry</w:t>
            </w:r>
          </w:p>
        </w:tc>
      </w:tr>
      <w:tr w:rsidR="00BE2347" w:rsidRPr="009C1480" w14:paraId="7E1CEFC0" w14:textId="467239F6" w:rsidTr="00BE2347">
        <w:trPr>
          <w:trHeight w:val="294"/>
          <w:jc w:val="center"/>
        </w:trPr>
        <w:tc>
          <w:tcPr>
            <w:tcW w:w="6804" w:type="dxa"/>
            <w:shd w:val="clear" w:color="auto" w:fill="auto"/>
            <w:vAlign w:val="center"/>
          </w:tcPr>
          <w:p w14:paraId="2D1AEF5B" w14:textId="3912FF97" w:rsidR="00BE2347" w:rsidRPr="009C1480" w:rsidRDefault="00BE2347" w:rsidP="00C1710E">
            <w:pPr>
              <w:jc w:val="center"/>
              <w:rPr>
                <w:i/>
                <w:iCs/>
                <w:sz w:val="20"/>
                <w:szCs w:val="20"/>
              </w:rPr>
            </w:pPr>
            <w:r w:rsidRPr="009C1480">
              <w:rPr>
                <w:i/>
                <w:iCs/>
                <w:sz w:val="20"/>
                <w:szCs w:val="20"/>
              </w:rPr>
              <w:t>a</w:t>
            </w:r>
          </w:p>
        </w:tc>
        <w:tc>
          <w:tcPr>
            <w:tcW w:w="2540" w:type="dxa"/>
          </w:tcPr>
          <w:p w14:paraId="272663BE" w14:textId="12C4D4DA" w:rsidR="00BE2347" w:rsidRPr="009C1480" w:rsidRDefault="00BE2347" w:rsidP="00C1710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c</w:t>
            </w:r>
          </w:p>
        </w:tc>
      </w:tr>
      <w:tr w:rsidR="00BE2347" w:rsidRPr="009C1480" w14:paraId="31FAE9CA" w14:textId="06CD2D8B" w:rsidTr="00A700DB">
        <w:trPr>
          <w:trHeight w:val="790"/>
          <w:jc w:val="center"/>
        </w:trPr>
        <w:tc>
          <w:tcPr>
            <w:tcW w:w="6804" w:type="dxa"/>
            <w:shd w:val="clear" w:color="auto" w:fill="auto"/>
            <w:vAlign w:val="center"/>
          </w:tcPr>
          <w:p w14:paraId="222C34DB" w14:textId="3EB74867" w:rsidR="00BE2347" w:rsidRPr="00FE3B70" w:rsidRDefault="00BE2347" w:rsidP="00423EBF">
            <w:pPr>
              <w:ind w:left="765"/>
              <w:textAlignment w:val="baseline"/>
              <w:rPr>
                <w:rFonts w:eastAsia="Times New Roman"/>
                <w:sz w:val="20"/>
                <w:szCs w:val="20"/>
              </w:rPr>
            </w:pPr>
            <w:r w:rsidRPr="00FE3B70">
              <w:rPr>
                <w:b/>
                <w:bCs/>
                <w:sz w:val="20"/>
                <w:szCs w:val="20"/>
              </w:rPr>
              <w:t>Termometry IP</w:t>
            </w:r>
          </w:p>
        </w:tc>
        <w:tc>
          <w:tcPr>
            <w:tcW w:w="2540" w:type="dxa"/>
          </w:tcPr>
          <w:p w14:paraId="45189AA3" w14:textId="77777777" w:rsidR="00BE2347" w:rsidRPr="00FE3B70" w:rsidRDefault="00BE2347" w:rsidP="00BE2347">
            <w:pPr>
              <w:jc w:val="center"/>
              <w:rPr>
                <w:rStyle w:val="normaltextrun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14:paraId="0858E5D9" w14:textId="4CD3989F" w:rsidR="00BE2347" w:rsidRPr="00FE3B70" w:rsidRDefault="00BE2347" w:rsidP="00BE2347">
            <w:pPr>
              <w:jc w:val="center"/>
              <w:rPr>
                <w:sz w:val="20"/>
                <w:szCs w:val="20"/>
              </w:rPr>
            </w:pPr>
            <w:r w:rsidRPr="00FE3B70">
              <w:rPr>
                <w:rStyle w:val="normaltextrun"/>
                <w:i/>
                <w:iCs/>
                <w:color w:val="000000"/>
                <w:sz w:val="20"/>
                <w:szCs w:val="20"/>
                <w:shd w:val="clear" w:color="auto" w:fill="FFFFFF"/>
              </w:rPr>
              <w:t>Wpisać nazwę producenta, model i kod produktu</w:t>
            </w:r>
          </w:p>
        </w:tc>
      </w:tr>
      <w:tr w:rsidR="00BE2347" w:rsidRPr="00FE3B70" w14:paraId="45B5B667" w14:textId="77777777" w:rsidTr="00BE2347">
        <w:trPr>
          <w:trHeight w:val="1621"/>
          <w:jc w:val="center"/>
        </w:trPr>
        <w:tc>
          <w:tcPr>
            <w:tcW w:w="6804" w:type="dxa"/>
            <w:shd w:val="clear" w:color="auto" w:fill="auto"/>
            <w:vAlign w:val="center"/>
          </w:tcPr>
          <w:p w14:paraId="3A09659F" w14:textId="77777777" w:rsidR="00A700DB" w:rsidRPr="00A700DB" w:rsidRDefault="00A700DB" w:rsidP="00A700DB">
            <w:pPr>
              <w:rPr>
                <w:rFonts w:eastAsia="Aptos"/>
                <w:b/>
                <w:bCs/>
                <w14:ligatures w14:val="standardContextual"/>
              </w:rPr>
            </w:pPr>
            <w:r w:rsidRPr="00A700DB">
              <w:rPr>
                <w:rFonts w:eastAsia="Aptos"/>
                <w:b/>
                <w:bCs/>
                <w14:ligatures w14:val="standardContextual"/>
              </w:rPr>
              <w:t>Wymagania:</w:t>
            </w:r>
          </w:p>
          <w:p w14:paraId="158C58C2" w14:textId="77777777" w:rsidR="00A700DB" w:rsidRPr="00FE3B70" w:rsidRDefault="00A700DB" w:rsidP="00A700DB">
            <w:pPr>
              <w:pStyle w:val="Akapitzlist"/>
              <w:numPr>
                <w:ilvl w:val="0"/>
                <w:numId w:val="10"/>
              </w:numPr>
              <w:rPr>
                <w:rFonts w:eastAsia="Aptos"/>
                <w14:ligatures w14:val="standardContextual"/>
              </w:rPr>
            </w:pPr>
            <w:r w:rsidRPr="00FE3B70">
              <w:rPr>
                <w:rFonts w:eastAsia="Aptos"/>
                <w14:ligatures w14:val="standardContextual"/>
              </w:rPr>
              <w:t xml:space="preserve">Zasilanie </w:t>
            </w:r>
            <w:proofErr w:type="spellStart"/>
            <w:r w:rsidRPr="00FE3B70">
              <w:rPr>
                <w:rFonts w:eastAsia="Aptos"/>
                <w14:ligatures w14:val="standardContextual"/>
              </w:rPr>
              <w:t>PoE</w:t>
            </w:r>
            <w:proofErr w:type="spellEnd"/>
            <w:r w:rsidRPr="00FE3B70">
              <w:rPr>
                <w:rFonts w:eastAsia="Aptos"/>
                <w14:ligatures w14:val="standardContextual"/>
              </w:rPr>
              <w:t xml:space="preserve"> 802.3af</w:t>
            </w:r>
          </w:p>
          <w:p w14:paraId="4435D5B4" w14:textId="77777777" w:rsidR="00A700DB" w:rsidRPr="00FE3B70" w:rsidRDefault="00A700DB" w:rsidP="00A700DB">
            <w:pPr>
              <w:pStyle w:val="Akapitzlist"/>
              <w:numPr>
                <w:ilvl w:val="0"/>
                <w:numId w:val="10"/>
              </w:numPr>
              <w:rPr>
                <w:rFonts w:eastAsia="Aptos"/>
                <w14:ligatures w14:val="standardContextual"/>
              </w:rPr>
            </w:pPr>
            <w:r w:rsidRPr="00FE3B70">
              <w:rPr>
                <w:rFonts w:eastAsia="Aptos"/>
                <w14:ligatures w14:val="standardContextual"/>
              </w:rPr>
              <w:t>Komunikacja LAN</w:t>
            </w:r>
          </w:p>
          <w:p w14:paraId="60544251" w14:textId="77777777" w:rsidR="00A700DB" w:rsidRPr="00FE3B70" w:rsidRDefault="00A700DB" w:rsidP="00A700DB">
            <w:pPr>
              <w:pStyle w:val="Akapitzlist"/>
              <w:numPr>
                <w:ilvl w:val="0"/>
                <w:numId w:val="10"/>
              </w:numPr>
              <w:rPr>
                <w:rFonts w:eastAsia="Aptos"/>
                <w14:ligatures w14:val="standardContextual"/>
              </w:rPr>
            </w:pPr>
            <w:r w:rsidRPr="00FE3B70">
              <w:rPr>
                <w:rFonts w:eastAsia="Aptos"/>
                <w14:ligatures w14:val="standardContextual"/>
              </w:rPr>
              <w:t>Protokoły komunikacji minimum: HTTP GET, SNMP</w:t>
            </w:r>
          </w:p>
          <w:p w14:paraId="1B80F4CB" w14:textId="77777777" w:rsidR="00A700DB" w:rsidRPr="00FE3B70" w:rsidRDefault="00A700DB" w:rsidP="00A700DB">
            <w:pPr>
              <w:pStyle w:val="Akapitzlist"/>
              <w:numPr>
                <w:ilvl w:val="0"/>
                <w:numId w:val="10"/>
              </w:numPr>
              <w:rPr>
                <w:rFonts w:eastAsia="Aptos"/>
                <w14:ligatures w14:val="standardContextual"/>
              </w:rPr>
            </w:pPr>
            <w:r w:rsidRPr="00FE3B70">
              <w:rPr>
                <w:rFonts w:eastAsia="Aptos"/>
                <w14:ligatures w14:val="standardContextual"/>
              </w:rPr>
              <w:t>Zakres mierzonych temperatur (minimalnie): od -20°C do 60°C</w:t>
            </w:r>
          </w:p>
          <w:p w14:paraId="3D3BE1A5" w14:textId="77777777" w:rsidR="00A700DB" w:rsidRPr="00FE3B70" w:rsidRDefault="00A700DB" w:rsidP="00A700DB">
            <w:pPr>
              <w:pStyle w:val="Akapitzlist"/>
              <w:numPr>
                <w:ilvl w:val="0"/>
                <w:numId w:val="10"/>
              </w:numPr>
              <w:rPr>
                <w:rFonts w:eastAsia="Aptos"/>
                <w14:ligatures w14:val="standardContextual"/>
              </w:rPr>
            </w:pPr>
            <w:r w:rsidRPr="00FE3B70">
              <w:rPr>
                <w:rFonts w:eastAsia="Aptos"/>
                <w14:ligatures w14:val="standardContextual"/>
              </w:rPr>
              <w:t>Wyświetlacz temperatury</w:t>
            </w:r>
          </w:p>
          <w:p w14:paraId="3D4C3EE0" w14:textId="77777777" w:rsidR="00A700DB" w:rsidRPr="00FE3B70" w:rsidRDefault="00A700DB" w:rsidP="00A700DB">
            <w:pPr>
              <w:pStyle w:val="Akapitzlist"/>
              <w:numPr>
                <w:ilvl w:val="0"/>
                <w:numId w:val="10"/>
              </w:numPr>
              <w:rPr>
                <w:rFonts w:eastAsia="Aptos"/>
                <w14:ligatures w14:val="standardContextual"/>
              </w:rPr>
            </w:pPr>
            <w:r w:rsidRPr="00FE3B70">
              <w:rPr>
                <w:rFonts w:eastAsia="Aptos"/>
                <w14:ligatures w14:val="standardContextual"/>
              </w:rPr>
              <w:t>Wbudowany serwer WWW</w:t>
            </w:r>
          </w:p>
          <w:p w14:paraId="3114D93D" w14:textId="77777777" w:rsidR="00A700DB" w:rsidRPr="00FE3B70" w:rsidRDefault="00A700DB" w:rsidP="00A700DB">
            <w:pPr>
              <w:pStyle w:val="Akapitzlist"/>
              <w:numPr>
                <w:ilvl w:val="0"/>
                <w:numId w:val="10"/>
              </w:numPr>
              <w:rPr>
                <w:rFonts w:eastAsia="Aptos"/>
                <w14:ligatures w14:val="standardContextual"/>
              </w:rPr>
            </w:pPr>
            <w:r w:rsidRPr="00FE3B70">
              <w:rPr>
                <w:rFonts w:eastAsia="Aptos"/>
                <w14:ligatures w14:val="standardContextual"/>
              </w:rPr>
              <w:t>Obsługa przez przeglądarkę</w:t>
            </w:r>
          </w:p>
          <w:p w14:paraId="0DE1A6EF" w14:textId="77777777" w:rsidR="00BE2347" w:rsidRPr="00FE3B70" w:rsidRDefault="00BE2347" w:rsidP="00A700D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40" w:type="dxa"/>
          </w:tcPr>
          <w:p w14:paraId="056318A9" w14:textId="77777777" w:rsidR="00BE2347" w:rsidRPr="00FE3B70" w:rsidRDefault="00BE2347" w:rsidP="00BE2347">
            <w:pPr>
              <w:jc w:val="center"/>
              <w:rPr>
                <w:rStyle w:val="normaltextrun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E2347" w:rsidRPr="00FE3B70" w14:paraId="51966AB3" w14:textId="77777777" w:rsidTr="00BE2347">
        <w:trPr>
          <w:trHeight w:val="1621"/>
          <w:jc w:val="center"/>
        </w:trPr>
        <w:tc>
          <w:tcPr>
            <w:tcW w:w="6804" w:type="dxa"/>
            <w:shd w:val="clear" w:color="auto" w:fill="auto"/>
            <w:vAlign w:val="center"/>
          </w:tcPr>
          <w:p w14:paraId="583FE3AD" w14:textId="77777777" w:rsidR="00A700DB" w:rsidRPr="00A700DB" w:rsidRDefault="00A700DB" w:rsidP="00A700DB">
            <w:pPr>
              <w:rPr>
                <w:rFonts w:eastAsia="Aptos"/>
                <w14:ligatures w14:val="standardContextual"/>
              </w:rPr>
            </w:pPr>
            <w:r w:rsidRPr="00A700DB">
              <w:rPr>
                <w:rFonts w:eastAsia="Aptos"/>
                <w14:ligatures w14:val="standardContextual"/>
              </w:rPr>
              <w:t>Urządzenie powinno posiadać następujące funkcje:</w:t>
            </w:r>
          </w:p>
          <w:p w14:paraId="260E43C2" w14:textId="13D37C5E" w:rsidR="00A700DB" w:rsidRPr="00FE3B70" w:rsidRDefault="00A700DB" w:rsidP="00A700DB">
            <w:pPr>
              <w:pStyle w:val="Akapitzlist"/>
              <w:numPr>
                <w:ilvl w:val="0"/>
                <w:numId w:val="11"/>
              </w:numPr>
              <w:rPr>
                <w:rFonts w:eastAsia="Aptos"/>
                <w14:ligatures w14:val="standardContextual"/>
              </w:rPr>
            </w:pPr>
            <w:r w:rsidRPr="00FE3B70">
              <w:rPr>
                <w:rFonts w:eastAsia="Aptos"/>
                <w14:ligatures w14:val="standardContextual"/>
              </w:rPr>
              <w:t>podgląd aktualnej temperatury</w:t>
            </w:r>
          </w:p>
          <w:p w14:paraId="0C4A3023" w14:textId="3D462D67" w:rsidR="00A700DB" w:rsidRPr="00FE3B70" w:rsidRDefault="00A700DB" w:rsidP="00A700DB">
            <w:pPr>
              <w:pStyle w:val="Akapitzlist"/>
              <w:numPr>
                <w:ilvl w:val="0"/>
                <w:numId w:val="11"/>
              </w:numPr>
              <w:rPr>
                <w:rFonts w:eastAsia="Aptos"/>
                <w14:ligatures w14:val="standardContextual"/>
              </w:rPr>
            </w:pPr>
            <w:r w:rsidRPr="00FE3B70">
              <w:rPr>
                <w:rFonts w:eastAsia="Aptos"/>
                <w14:ligatures w14:val="standardContextual"/>
              </w:rPr>
              <w:t>alarm przekroczenia temperatury maksymalnej</w:t>
            </w:r>
          </w:p>
          <w:p w14:paraId="3C654924" w14:textId="77777777" w:rsidR="00A700DB" w:rsidRPr="00FE3B70" w:rsidRDefault="00A700DB" w:rsidP="00A700DB">
            <w:pPr>
              <w:pStyle w:val="Akapitzlist"/>
              <w:numPr>
                <w:ilvl w:val="0"/>
                <w:numId w:val="11"/>
              </w:numPr>
              <w:rPr>
                <w:rFonts w:eastAsia="Aptos"/>
                <w:sz w:val="20"/>
                <w:szCs w:val="20"/>
                <w14:ligatures w14:val="standardContextual"/>
              </w:rPr>
            </w:pPr>
            <w:r w:rsidRPr="00FE3B70">
              <w:rPr>
                <w:rFonts w:eastAsia="Aptos"/>
                <w:sz w:val="20"/>
                <w:szCs w:val="20"/>
                <w14:ligatures w14:val="standardContextual"/>
              </w:rPr>
              <w:t xml:space="preserve">alarm przekroczenia temperatury minimalnej </w:t>
            </w:r>
          </w:p>
          <w:p w14:paraId="57DB5076" w14:textId="6288FD2B" w:rsidR="00A700DB" w:rsidRPr="00FE3B70" w:rsidRDefault="00A700DB" w:rsidP="00A700DB">
            <w:pPr>
              <w:pStyle w:val="Akapitzlist"/>
              <w:numPr>
                <w:ilvl w:val="0"/>
                <w:numId w:val="11"/>
              </w:numPr>
              <w:rPr>
                <w:rFonts w:eastAsia="Aptos"/>
                <w14:ligatures w14:val="standardContextual"/>
              </w:rPr>
            </w:pPr>
            <w:r w:rsidRPr="00FE3B70">
              <w:rPr>
                <w:rFonts w:eastAsia="Aptos"/>
                <w14:ligatures w14:val="standardContextual"/>
              </w:rPr>
              <w:t>wysyłanie komunikatów TRAP po wyzwoleniu alarmu (SNMP v2 lub v3 )</w:t>
            </w:r>
          </w:p>
          <w:p w14:paraId="3DAABABD" w14:textId="38ED2F80" w:rsidR="00BE2347" w:rsidRPr="00FE3B70" w:rsidRDefault="00A700DB" w:rsidP="00A700DB">
            <w:pPr>
              <w:pStyle w:val="Akapitzlist"/>
              <w:numPr>
                <w:ilvl w:val="0"/>
                <w:numId w:val="11"/>
              </w:numPr>
              <w:textAlignment w:val="baseline"/>
              <w:rPr>
                <w:sz w:val="20"/>
                <w:szCs w:val="20"/>
              </w:rPr>
            </w:pPr>
            <w:r w:rsidRPr="00FE3B70">
              <w:rPr>
                <w:sz w:val="20"/>
                <w:szCs w:val="20"/>
              </w:rPr>
              <w:lastRenderedPageBreak/>
              <w:t>urządzenie powinno być wyposażone w czujnik temperatury na przewodzie o długości minimum 1m</w:t>
            </w:r>
          </w:p>
        </w:tc>
        <w:tc>
          <w:tcPr>
            <w:tcW w:w="2540" w:type="dxa"/>
          </w:tcPr>
          <w:p w14:paraId="59CABBE0" w14:textId="77777777" w:rsidR="00BE2347" w:rsidRPr="00FE3B70" w:rsidRDefault="00BE2347" w:rsidP="00BE2347">
            <w:pPr>
              <w:jc w:val="center"/>
              <w:rPr>
                <w:rStyle w:val="normaltextrun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A700DB" w:rsidRPr="00FE3B70" w14:paraId="4A2FB917" w14:textId="77777777" w:rsidTr="00BE2347">
        <w:trPr>
          <w:trHeight w:val="1621"/>
          <w:jc w:val="center"/>
        </w:trPr>
        <w:tc>
          <w:tcPr>
            <w:tcW w:w="6804" w:type="dxa"/>
            <w:shd w:val="clear" w:color="auto" w:fill="auto"/>
            <w:vAlign w:val="center"/>
          </w:tcPr>
          <w:p w14:paraId="1AD3B9F8" w14:textId="55DAC198" w:rsidR="00A700DB" w:rsidRPr="00AD63F0" w:rsidRDefault="00AD2831" w:rsidP="00AD63F0">
            <w:pPr>
              <w:pStyle w:val="Akapitzlist"/>
              <w:numPr>
                <w:ilvl w:val="0"/>
                <w:numId w:val="11"/>
              </w:numPr>
              <w:rPr>
                <w:rFonts w:eastAsia="Aptos"/>
                <w14:ligatures w14:val="standardContextual"/>
              </w:rPr>
            </w:pPr>
            <w:r w:rsidRPr="00FE3B70">
              <w:t xml:space="preserve">serwis gwarancyjny świadczony na terenie Polski. Gwarancja: nie mniejsza niż 12 miesięcy </w:t>
            </w:r>
          </w:p>
        </w:tc>
        <w:tc>
          <w:tcPr>
            <w:tcW w:w="2540" w:type="dxa"/>
          </w:tcPr>
          <w:p w14:paraId="479214AB" w14:textId="77777777" w:rsidR="00A700DB" w:rsidRPr="00FE3B70" w:rsidRDefault="00A700DB" w:rsidP="00BE2347">
            <w:pPr>
              <w:jc w:val="center"/>
              <w:rPr>
                <w:rStyle w:val="normaltextrun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14:paraId="6112572D" w14:textId="77777777" w:rsidR="00E82205" w:rsidRDefault="00E82205" w:rsidP="009C1480">
      <w:pPr>
        <w:tabs>
          <w:tab w:val="left" w:pos="284"/>
        </w:tabs>
        <w:ind w:left="-284"/>
        <w:jc w:val="both"/>
      </w:pPr>
    </w:p>
    <w:p w14:paraId="00EE9544" w14:textId="77777777" w:rsidR="00141E68" w:rsidRDefault="00141E68" w:rsidP="009C1480">
      <w:pPr>
        <w:tabs>
          <w:tab w:val="left" w:pos="284"/>
        </w:tabs>
        <w:ind w:left="-284"/>
        <w:jc w:val="both"/>
      </w:pPr>
    </w:p>
    <w:p w14:paraId="3844ACBC" w14:textId="77777777" w:rsidR="00141E68" w:rsidRDefault="00141E68" w:rsidP="009C1480">
      <w:pPr>
        <w:tabs>
          <w:tab w:val="left" w:pos="284"/>
        </w:tabs>
        <w:ind w:left="-284"/>
        <w:jc w:val="both"/>
      </w:pPr>
    </w:p>
    <w:p w14:paraId="45EF3CF0" w14:textId="77777777" w:rsidR="00141E68" w:rsidRDefault="00141E68" w:rsidP="009C1480">
      <w:pPr>
        <w:tabs>
          <w:tab w:val="left" w:pos="284"/>
        </w:tabs>
        <w:ind w:left="-284"/>
        <w:jc w:val="both"/>
      </w:pPr>
    </w:p>
    <w:p w14:paraId="642B94E3" w14:textId="4D5CFEC7" w:rsidR="00141E68" w:rsidRDefault="00141E68" w:rsidP="009C1480">
      <w:pPr>
        <w:tabs>
          <w:tab w:val="left" w:pos="284"/>
        </w:tabs>
        <w:ind w:left="-284"/>
        <w:jc w:val="both"/>
      </w:pPr>
      <w:r>
        <w:t xml:space="preserve">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  <w:t xml:space="preserve">      ………………………………………</w:t>
      </w:r>
    </w:p>
    <w:p w14:paraId="1F63A740" w14:textId="0860E749" w:rsidR="00141E68" w:rsidRPr="00141E68" w:rsidRDefault="00141E68" w:rsidP="00141E68">
      <w:pPr>
        <w:ind w:left="6663"/>
        <w:jc w:val="both"/>
        <w:rPr>
          <w:b/>
          <w:sz w:val="18"/>
          <w:szCs w:val="18"/>
        </w:rPr>
      </w:pPr>
      <w:r w:rsidRPr="00141E68">
        <w:rPr>
          <w:i/>
          <w:sz w:val="18"/>
          <w:szCs w:val="18"/>
        </w:rPr>
        <w:t xml:space="preserve">(podpis upoważnionego przedstawiciela Wykonawcy </w:t>
      </w:r>
    </w:p>
    <w:p w14:paraId="33E0DEB5" w14:textId="77777777" w:rsidR="00141E68" w:rsidRPr="00FE3B70" w:rsidRDefault="00141E68" w:rsidP="009C1480">
      <w:pPr>
        <w:tabs>
          <w:tab w:val="left" w:pos="284"/>
        </w:tabs>
        <w:ind w:left="-284"/>
        <w:jc w:val="both"/>
      </w:pPr>
    </w:p>
    <w:sectPr w:rsidR="00141E68" w:rsidRPr="00FE3B70" w:rsidSect="00DA7B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12251" w14:textId="77777777" w:rsidR="00EE08D3" w:rsidRDefault="00EE08D3">
      <w:r>
        <w:separator/>
      </w:r>
    </w:p>
  </w:endnote>
  <w:endnote w:type="continuationSeparator" w:id="0">
    <w:p w14:paraId="470559E7" w14:textId="77777777" w:rsidR="00EE08D3" w:rsidRDefault="00EE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836A" w14:textId="77777777" w:rsidR="0093002E" w:rsidRDefault="0093002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6C2984B0" w14:textId="77777777" w:rsidR="0093002E" w:rsidRPr="0093002E" w:rsidRDefault="0093002E" w:rsidP="0093002E">
            <w:pPr>
              <w:jc w:val="center"/>
              <w:rPr>
                <w:i/>
                <w:sz w:val="16"/>
                <w:szCs w:val="16"/>
              </w:rPr>
            </w:pPr>
            <w:r w:rsidRPr="0093002E">
              <w:rPr>
                <w:i/>
                <w:sz w:val="16"/>
                <w:szCs w:val="16"/>
              </w:rPr>
              <w:t>Dział Zamówień Publicznych, Akademia Nauk Stosowanych  w Elblągu</w:t>
            </w:r>
          </w:p>
          <w:p w14:paraId="0FD452A5" w14:textId="77777777" w:rsidR="0093002E" w:rsidRPr="0093002E" w:rsidRDefault="0093002E" w:rsidP="0093002E">
            <w:pPr>
              <w:jc w:val="center"/>
              <w:rPr>
                <w:i/>
                <w:color w:val="000000"/>
                <w:sz w:val="16"/>
                <w:szCs w:val="16"/>
                <w:lang w:val="de-DE"/>
              </w:rPr>
            </w:pPr>
            <w:r w:rsidRPr="0093002E">
              <w:rPr>
                <w:bCs/>
                <w:i/>
                <w:sz w:val="16"/>
                <w:szCs w:val="16"/>
                <w:lang w:val="de-DE"/>
              </w:rPr>
              <w:t>tel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55 629 05 53 </w:t>
            </w:r>
            <w:proofErr w:type="spellStart"/>
            <w:r w:rsidRPr="0093002E">
              <w:rPr>
                <w:i/>
                <w:sz w:val="16"/>
                <w:szCs w:val="16"/>
                <w:lang w:val="de-DE"/>
              </w:rPr>
              <w:t>fax</w:t>
            </w:r>
            <w:proofErr w:type="spellEnd"/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55 629 05 10, </w:t>
            </w:r>
            <w:proofErr w:type="spellStart"/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>e-mail</w:t>
            </w:r>
            <w:proofErr w:type="spellEnd"/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: </w:t>
            </w:r>
            <w:hyperlink r:id="rId1" w:history="1">
              <w:r w:rsidRPr="0093002E">
                <w:rPr>
                  <w:i/>
                  <w:color w:val="0000FF"/>
                  <w:sz w:val="16"/>
                  <w:szCs w:val="16"/>
                  <w:u w:val="single"/>
                  <w:lang w:val="de-DE"/>
                </w:rPr>
                <w:t>zp@ans-elblag.pl</w:t>
              </w:r>
            </w:hyperlink>
          </w:p>
          <w:p w14:paraId="763BECC5" w14:textId="77777777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proofErr w:type="spellStart"/>
            <w:r w:rsidRPr="0093002E">
              <w:rPr>
                <w:sz w:val="16"/>
                <w:szCs w:val="16"/>
                <w:lang w:val="de-DE"/>
              </w:rPr>
              <w:t>Strona</w:t>
            </w:r>
            <w:proofErr w:type="spellEnd"/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794233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6B95E" w14:textId="77777777" w:rsidR="0093002E" w:rsidRDefault="009300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C0BA0" w14:textId="77777777" w:rsidR="00EE08D3" w:rsidRDefault="00EE08D3">
      <w:r>
        <w:separator/>
      </w:r>
    </w:p>
  </w:footnote>
  <w:footnote w:type="continuationSeparator" w:id="0">
    <w:p w14:paraId="4461BDEC" w14:textId="77777777" w:rsidR="00EE08D3" w:rsidRDefault="00EE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7E763" w14:textId="77777777" w:rsidR="0093002E" w:rsidRDefault="0093002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90033" w14:textId="77777777" w:rsidR="0093002E" w:rsidRDefault="0093002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778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 w15:restartNumberingAfterBreak="0">
    <w:nsid w:val="203E23C3"/>
    <w:multiLevelType w:val="hybridMultilevel"/>
    <w:tmpl w:val="A9CEF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9173E"/>
    <w:multiLevelType w:val="hybridMultilevel"/>
    <w:tmpl w:val="BF98B416"/>
    <w:lvl w:ilvl="0" w:tplc="AE08DD4C">
      <w:start w:val="3"/>
      <w:numFmt w:val="upperRoman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C3C3C"/>
    <w:multiLevelType w:val="hybridMultilevel"/>
    <w:tmpl w:val="2DD259F4"/>
    <w:lvl w:ilvl="0" w:tplc="04150017">
      <w:start w:val="1"/>
      <w:numFmt w:val="lowerLetter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 w15:restartNumberingAfterBreak="0">
    <w:nsid w:val="2FCE2FC7"/>
    <w:multiLevelType w:val="hybridMultilevel"/>
    <w:tmpl w:val="1090C8B6"/>
    <w:lvl w:ilvl="0" w:tplc="8BB66AE2">
      <w:start w:val="1"/>
      <w:numFmt w:val="decimal"/>
      <w:lvlText w:val="%1."/>
      <w:lvlJc w:val="left"/>
      <w:pPr>
        <w:ind w:left="108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65D040B2">
      <w:start w:val="1"/>
      <w:numFmt w:val="decimal"/>
      <w:lvlText w:val="%4)"/>
      <w:lvlJc w:val="left"/>
      <w:pPr>
        <w:ind w:left="360" w:hanging="360"/>
      </w:pPr>
      <w:rPr>
        <w:b w:val="0"/>
        <w:i w:val="0"/>
        <w:strike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3A2F61E2"/>
    <w:multiLevelType w:val="hybridMultilevel"/>
    <w:tmpl w:val="B400EF40"/>
    <w:lvl w:ilvl="0" w:tplc="B9BCF3CA">
      <w:start w:val="2"/>
      <w:numFmt w:val="upperRoman"/>
      <w:lvlText w:val="%1."/>
      <w:lvlJc w:val="right"/>
      <w:pPr>
        <w:ind w:left="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53F28"/>
    <w:multiLevelType w:val="hybridMultilevel"/>
    <w:tmpl w:val="65028B42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D5D3D1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5BA04287"/>
    <w:multiLevelType w:val="hybridMultilevel"/>
    <w:tmpl w:val="2ECEE316"/>
    <w:lvl w:ilvl="0" w:tplc="0415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F3C2C26"/>
    <w:multiLevelType w:val="hybridMultilevel"/>
    <w:tmpl w:val="F79829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2D2744"/>
    <w:multiLevelType w:val="hybridMultilevel"/>
    <w:tmpl w:val="7D7C6F82"/>
    <w:lvl w:ilvl="0" w:tplc="6F440434">
      <w:start w:val="1"/>
      <w:numFmt w:val="upperRoman"/>
      <w:lvlText w:val="%1."/>
      <w:lvlJc w:val="right"/>
      <w:pPr>
        <w:ind w:left="100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06000512">
    <w:abstractNumId w:val="15"/>
  </w:num>
  <w:num w:numId="2" w16cid:durableId="379869229">
    <w:abstractNumId w:val="4"/>
  </w:num>
  <w:num w:numId="3" w16cid:durableId="1018772694">
    <w:abstractNumId w:val="8"/>
  </w:num>
  <w:num w:numId="4" w16cid:durableId="343627676">
    <w:abstractNumId w:val="3"/>
  </w:num>
  <w:num w:numId="5" w16cid:durableId="795952851">
    <w:abstractNumId w:val="12"/>
  </w:num>
  <w:num w:numId="6" w16cid:durableId="518617776">
    <w:abstractNumId w:val="13"/>
  </w:num>
  <w:num w:numId="7" w16cid:durableId="1159807118">
    <w:abstractNumId w:val="14"/>
  </w:num>
  <w:num w:numId="8" w16cid:durableId="258292824">
    <w:abstractNumId w:val="18"/>
  </w:num>
  <w:num w:numId="9" w16cid:durableId="313066718">
    <w:abstractNumId w:val="7"/>
  </w:num>
  <w:num w:numId="10" w16cid:durableId="408162348">
    <w:abstractNumId w:val="5"/>
  </w:num>
  <w:num w:numId="11" w16cid:durableId="989558394">
    <w:abstractNumId w:val="16"/>
  </w:num>
  <w:num w:numId="12" w16cid:durableId="1261378217">
    <w:abstractNumId w:val="17"/>
  </w:num>
  <w:num w:numId="13" w16cid:durableId="1187256055">
    <w:abstractNumId w:val="11"/>
  </w:num>
  <w:num w:numId="14" w16cid:durableId="222761021">
    <w:abstractNumId w:val="10"/>
  </w:num>
  <w:num w:numId="15" w16cid:durableId="623116628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355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E6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680C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1E68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6594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5BEA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258B"/>
    <w:rsid w:val="00273A07"/>
    <w:rsid w:val="00274311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8162A"/>
    <w:rsid w:val="003816EC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E0BC6"/>
    <w:rsid w:val="003E3E03"/>
    <w:rsid w:val="003E4116"/>
    <w:rsid w:val="003E620F"/>
    <w:rsid w:val="003E6684"/>
    <w:rsid w:val="003E7E62"/>
    <w:rsid w:val="003F04C0"/>
    <w:rsid w:val="003F19B3"/>
    <w:rsid w:val="003F1ED8"/>
    <w:rsid w:val="003F1FB9"/>
    <w:rsid w:val="003F3302"/>
    <w:rsid w:val="003F3903"/>
    <w:rsid w:val="003F42F2"/>
    <w:rsid w:val="003F45B1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3EBF"/>
    <w:rsid w:val="00424730"/>
    <w:rsid w:val="00424B40"/>
    <w:rsid w:val="00424B47"/>
    <w:rsid w:val="0042785F"/>
    <w:rsid w:val="00430FE8"/>
    <w:rsid w:val="00431514"/>
    <w:rsid w:val="00433888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72E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1575"/>
    <w:rsid w:val="00631A77"/>
    <w:rsid w:val="00631BD5"/>
    <w:rsid w:val="00631C13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515A"/>
    <w:rsid w:val="006763A6"/>
    <w:rsid w:val="00676E6E"/>
    <w:rsid w:val="006771DE"/>
    <w:rsid w:val="006805DE"/>
    <w:rsid w:val="00681CA9"/>
    <w:rsid w:val="00684EFA"/>
    <w:rsid w:val="00685014"/>
    <w:rsid w:val="006876D5"/>
    <w:rsid w:val="0068782B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4024"/>
    <w:rsid w:val="0075508B"/>
    <w:rsid w:val="00760A6C"/>
    <w:rsid w:val="00761EF9"/>
    <w:rsid w:val="0076579D"/>
    <w:rsid w:val="00765906"/>
    <w:rsid w:val="007660E5"/>
    <w:rsid w:val="00766289"/>
    <w:rsid w:val="00767241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3310"/>
    <w:rsid w:val="00783674"/>
    <w:rsid w:val="00785858"/>
    <w:rsid w:val="0078611D"/>
    <w:rsid w:val="00787664"/>
    <w:rsid w:val="00791205"/>
    <w:rsid w:val="007924ED"/>
    <w:rsid w:val="00793092"/>
    <w:rsid w:val="007932B6"/>
    <w:rsid w:val="00794233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B2BF6"/>
    <w:rsid w:val="007B38C1"/>
    <w:rsid w:val="007B4AE4"/>
    <w:rsid w:val="007B4DBD"/>
    <w:rsid w:val="007B53EB"/>
    <w:rsid w:val="007B5752"/>
    <w:rsid w:val="007B58C0"/>
    <w:rsid w:val="007B6005"/>
    <w:rsid w:val="007B6C40"/>
    <w:rsid w:val="007B6D75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0B3D"/>
    <w:rsid w:val="00821EB4"/>
    <w:rsid w:val="00825DD5"/>
    <w:rsid w:val="00830B00"/>
    <w:rsid w:val="0083379F"/>
    <w:rsid w:val="00835655"/>
    <w:rsid w:val="008365E5"/>
    <w:rsid w:val="00836A17"/>
    <w:rsid w:val="008406A7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4298"/>
    <w:rsid w:val="008E4A60"/>
    <w:rsid w:val="008E4EF1"/>
    <w:rsid w:val="008E5893"/>
    <w:rsid w:val="008E5AEB"/>
    <w:rsid w:val="008E6702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17F5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969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5CF3"/>
    <w:rsid w:val="009E6A28"/>
    <w:rsid w:val="009E6D08"/>
    <w:rsid w:val="009E700C"/>
    <w:rsid w:val="009E72DE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0B24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D21"/>
    <w:rsid w:val="00A66E8C"/>
    <w:rsid w:val="00A67090"/>
    <w:rsid w:val="00A671D1"/>
    <w:rsid w:val="00A700DB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87D"/>
    <w:rsid w:val="00A838EC"/>
    <w:rsid w:val="00A850CC"/>
    <w:rsid w:val="00A85F17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831"/>
    <w:rsid w:val="00AD2E82"/>
    <w:rsid w:val="00AD468B"/>
    <w:rsid w:val="00AD4789"/>
    <w:rsid w:val="00AD59FE"/>
    <w:rsid w:val="00AD63F0"/>
    <w:rsid w:val="00AD645B"/>
    <w:rsid w:val="00AD68BA"/>
    <w:rsid w:val="00AD7061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2347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39"/>
    <w:rsid w:val="00C1710E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5C"/>
    <w:rsid w:val="00C85C77"/>
    <w:rsid w:val="00C900A0"/>
    <w:rsid w:val="00C900E2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716D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541D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D0D88"/>
    <w:rsid w:val="00DD18F1"/>
    <w:rsid w:val="00DD2457"/>
    <w:rsid w:val="00DD54D8"/>
    <w:rsid w:val="00DD56A8"/>
    <w:rsid w:val="00DD56F9"/>
    <w:rsid w:val="00DE108C"/>
    <w:rsid w:val="00DE1E07"/>
    <w:rsid w:val="00DE2171"/>
    <w:rsid w:val="00DE326F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4700"/>
    <w:rsid w:val="00F2475D"/>
    <w:rsid w:val="00F2594B"/>
    <w:rsid w:val="00F272F4"/>
    <w:rsid w:val="00F27605"/>
    <w:rsid w:val="00F3150B"/>
    <w:rsid w:val="00F316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3B70"/>
    <w:rsid w:val="00FE42E4"/>
    <w:rsid w:val="00FE72AD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21"/>
    <o:shapelayout v:ext="edit">
      <o:idmap v:ext="edit" data="1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E2347"/>
  </w:style>
  <w:style w:type="character" w:customStyle="1" w:styleId="eop">
    <w:name w:val="eop"/>
    <w:basedOn w:val="Domylnaczcionkaakapitu"/>
    <w:rsid w:val="00BE2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3</Pages>
  <Words>920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Piotr Żak</cp:lastModifiedBy>
  <cp:revision>107</cp:revision>
  <cp:lastPrinted>2023-05-29T09:24:00Z</cp:lastPrinted>
  <dcterms:created xsi:type="dcterms:W3CDTF">2021-10-22T10:48:00Z</dcterms:created>
  <dcterms:modified xsi:type="dcterms:W3CDTF">2024-01-25T08:44:00Z</dcterms:modified>
</cp:coreProperties>
</file>